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429B" w14:textId="79FB79DA" w:rsidR="009255D3" w:rsidRPr="00FC61C4" w:rsidRDefault="007E6297" w:rsidP="00150E46">
      <w:pPr>
        <w:spacing w:after="0"/>
        <w:rPr>
          <w:rFonts w:ascii="TH SarabunPSK" w:hAnsi="TH SarabunPSK" w:cs="TH SarabunPSK"/>
          <w:sz w:val="28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7007EE" wp14:editId="198455EA">
                <wp:simplePos x="0" y="0"/>
                <wp:positionH relativeFrom="column">
                  <wp:posOffset>7459980</wp:posOffset>
                </wp:positionH>
                <wp:positionV relativeFrom="paragraph">
                  <wp:posOffset>466090</wp:posOffset>
                </wp:positionV>
                <wp:extent cx="1363980" cy="426720"/>
                <wp:effectExtent l="0" t="0" r="0" b="0"/>
                <wp:wrapNone/>
                <wp:docPr id="1079542139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21FF8" w14:textId="69DF2947" w:rsidR="007E6297" w:rsidRPr="007E6297" w:rsidRDefault="007E6297" w:rsidP="007E629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</w:pPr>
                            <w:r w:rsidRPr="007E629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  <w:t>ร่าง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007EE" id="สี่เหลี่ยมผืนผ้า 1" o:spid="_x0000_s1026" style="position:absolute;margin-left:587.4pt;margin-top:36.7pt;width:107.4pt;height:3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" filled="f" stroked="f" strokeweight="1pt">
                <v:textbox>
                  <w:txbxContent>
                    <w:p w14:paraId="46821FF8" w14:textId="69DF2947" w:rsidR="007E6297" w:rsidRPr="007E6297" w:rsidRDefault="007E6297" w:rsidP="007E629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</w:pPr>
                      <w:r w:rsidRPr="007E6297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  <w:t>ร่าง</w:t>
                      </w:r>
                    </w:p>
                  </w:txbxContent>
                </v:textbox>
              </v:rect>
            </w:pict>
          </mc:Fallback>
        </mc:AlternateContent>
      </w:r>
      <w:r w:rsidR="00181A33">
        <w:rPr>
          <w:noProof/>
        </w:rPr>
        <w:drawing>
          <wp:anchor distT="0" distB="0" distL="114300" distR="114300" simplePos="0" relativeHeight="251671552" behindDoc="0" locked="0" layoutInCell="1" allowOverlap="1" wp14:anchorId="5355A264" wp14:editId="0C7E086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41960" cy="443230"/>
            <wp:effectExtent l="0" t="0" r="0" b="0"/>
            <wp:wrapThrough wrapText="bothSides">
              <wp:wrapPolygon edited="0">
                <wp:start x="4655" y="0"/>
                <wp:lineTo x="0" y="2785"/>
                <wp:lineTo x="0" y="17639"/>
                <wp:lineTo x="4655" y="20424"/>
                <wp:lineTo x="15828" y="20424"/>
                <wp:lineTo x="20483" y="17639"/>
                <wp:lineTo x="20483" y="2785"/>
                <wp:lineTo x="15828" y="0"/>
                <wp:lineTo x="4655" y="0"/>
              </wp:wrapPolygon>
            </wp:wrapThrough>
            <wp:docPr id="345555016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555016" name="รูปภาพ 3455550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5D3"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9255D3"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="009255D3"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="009255D3"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="009255D3" w:rsidRPr="00FC61C4">
        <w:rPr>
          <w:rFonts w:ascii="TH SarabunPSK" w:hAnsi="TH SarabunPSK" w:cs="TH SarabunPSK"/>
          <w:sz w:val="28"/>
          <w:cs/>
        </w:rPr>
        <w:t xml:space="preserve">สาขาบริการสุขภาพสุขภาพจิตและสารเสพติด เขตสุขภาที่ </w:t>
      </w:r>
      <w:r w:rsidR="009255D3" w:rsidRPr="00FC61C4">
        <w:rPr>
          <w:rFonts w:ascii="TH SarabunPSK" w:hAnsi="TH SarabunPSK" w:cs="TH SarabunPSK"/>
          <w:sz w:val="28"/>
          <w:szCs w:val="36"/>
        </w:rPr>
        <w:t>8</w:t>
      </w:r>
    </w:p>
    <w:p w14:paraId="361E1C4F" w14:textId="77777777" w:rsidR="009255D3" w:rsidRPr="00FC61C4" w:rsidRDefault="009255D3" w:rsidP="009255D3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>หน่วยงานผู้รับผิดชอบร่วม 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และศูนย์สุขภาพจิตที่ </w:t>
      </w:r>
      <w:r>
        <w:rPr>
          <w:rFonts w:ascii="TH SarabunPSK" w:hAnsi="TH SarabunPSK" w:cs="TH SarabunPSK"/>
          <w:sz w:val="28"/>
        </w:rPr>
        <w:t>8</w:t>
      </w:r>
    </w:p>
    <w:p w14:paraId="3C30E109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60EC7" wp14:editId="63E1DF34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66122420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41720" w14:textId="77777777" w:rsidR="009255D3" w:rsidRPr="00141C39" w:rsidRDefault="009255D3" w:rsidP="009255D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15E7EDE2" w14:textId="77777777" w:rsidR="009255D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สารเสพติด</w:t>
                            </w:r>
                          </w:p>
                          <w:p w14:paraId="7D9DC6F9" w14:textId="77777777" w:rsidR="009255D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28E7306D" w14:textId="77777777" w:rsidR="009255D3" w:rsidRPr="00141C39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483983B7" w14:textId="77777777" w:rsidR="009255D3" w:rsidRPr="00FC61C4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617ECD35" w14:textId="77777777" w:rsidR="009255D3" w:rsidRPr="00297D0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60EC7" id="สี่เหลี่ยมคางหมู 1" o:spid="_x0000_s1027" style="position:absolute;margin-left:0;margin-top:9pt;width:765.6pt;height:63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TW3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RYhjU/FlBdV+4YiDA3+95fcKMX1gPiyY&#10;Q8LiGHAJwxMeUkNTUjhKlGzAvV16j/bII9RS0uBoSup/bZkTlOjvBhl2U4xGcWPSZfTlKo7anWtW&#10;5xqzreeAkyhw3S1PYrQPuhOlg/oVd3UWs6KKGY65kRWdOA+HtcRd52I2S0a4I5aFB7O0PIaOKEey&#10;vLSvzNmOVkjIR+hWhY3fEetgGz0NzLYBpEqsO6F6xB/3KxHo+C+IC3x+T1anP9b0N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3TE1t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16B41720" w14:textId="77777777" w:rsidR="009255D3" w:rsidRPr="00141C39" w:rsidRDefault="009255D3" w:rsidP="009255D3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15E7EDE2" w14:textId="77777777" w:rsidR="009255D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โครงการพัฒนาระบบบริการสุขภาพสาขาสุขภาพจิตและ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สารเสพติด</w:t>
                      </w:r>
                    </w:p>
                    <w:p w14:paraId="7D9DC6F9" w14:textId="77777777" w:rsidR="009255D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28E7306D" w14:textId="77777777" w:rsidR="009255D3" w:rsidRPr="00141C39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483983B7" w14:textId="77777777" w:rsidR="009255D3" w:rsidRPr="00FC61C4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617ECD35" w14:textId="77777777" w:rsidR="009255D3" w:rsidRPr="00297D0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35E40C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07A68AA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9255D3" w14:paraId="2457BAFE" w14:textId="77777777" w:rsidTr="009A2363">
        <w:tc>
          <w:tcPr>
            <w:tcW w:w="1271" w:type="dxa"/>
          </w:tcPr>
          <w:p w14:paraId="330E2676" w14:textId="77777777" w:rsidR="009255D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40E65B80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60512726" w14:textId="77777777" w:rsidR="009255D3" w:rsidRPr="001E656D" w:rsidRDefault="009255D3" w:rsidP="009A236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10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การดูแลผู้ป่วยจิตเวชที่มีความเสี่ยงสูงต่อการก่อความรุนแรง (</w:t>
            </w:r>
            <w:r w:rsidRPr="005110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SMI-V)</w:t>
            </w:r>
          </w:p>
        </w:tc>
      </w:tr>
      <w:tr w:rsidR="009255D3" w14:paraId="5D026055" w14:textId="77777777" w:rsidTr="009A2363">
        <w:tc>
          <w:tcPr>
            <w:tcW w:w="1271" w:type="dxa"/>
          </w:tcPr>
          <w:p w14:paraId="54AD621D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1A99C316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17DDE096" w14:textId="77777777" w:rsidR="009255D3" w:rsidRDefault="009255D3" w:rsidP="009A2363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จำนวนผู้ป่วยจิตเวชที่มีความเสี่ยงสูงต่อการก่อความรุนแรง (</w:t>
            </w:r>
            <w:r w:rsidRPr="00A252F7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เขตสุขภาพที่ 8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สะสม(คน)ปีงบประมาณ </w:t>
            </w:r>
            <w:r w:rsidRPr="00A252F7">
              <w:rPr>
                <w:rFonts w:ascii="TH SarabunPSK" w:hAnsi="TH SarabunPSK" w:cs="TH SarabunPSK"/>
                <w:sz w:val="32"/>
                <w:szCs w:val="32"/>
              </w:rPr>
              <w:t xml:space="preserve">2559-2565 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460 คน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รายใหม่(คน)</w:t>
            </w:r>
          </w:p>
          <w:p w14:paraId="35FD99CF" w14:textId="77777777" w:rsidR="009255D3" w:rsidRDefault="009255D3" w:rsidP="009A2363">
            <w:pPr>
              <w:pStyle w:val="a6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 2566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51 คน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ก่อความรุนแรงซ้ำ(คนเดิมที่สะสมถึงปัจจุบัน)ก่อความรุนแรงในปีงบประมาณ 2566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5 คน </w:t>
            </w:r>
          </w:p>
        </w:tc>
      </w:tr>
      <w:tr w:rsidR="009255D3" w14:paraId="2D593640" w14:textId="77777777" w:rsidTr="009A2363">
        <w:tc>
          <w:tcPr>
            <w:tcW w:w="1271" w:type="dxa"/>
          </w:tcPr>
          <w:p w14:paraId="3F367751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78C417C" w14:textId="77777777" w:rsidR="009255D3" w:rsidRPr="001E656D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1E656D">
              <w:rPr>
                <w:rFonts w:ascii="TH SarabunPSK" w:hAnsi="TH SarabunPSK" w:cs="TH SarabunPSK"/>
                <w:sz w:val="32"/>
                <w:szCs w:val="32"/>
              </w:rPr>
              <w:t>Pre Hospital</w:t>
            </w:r>
            <w:proofErr w:type="gramEnd"/>
          </w:p>
          <w:p w14:paraId="4AB8EA78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MHL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สัญญาณเตือนและความตระหนักอาการของกลุ่มเสี่ยง/การคัดกรอง</w:t>
            </w:r>
          </w:p>
          <w:p w14:paraId="3307CED1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2. ความรู้ของประชาชนในการใช้พรบ.สุขภาพจิต</w:t>
            </w:r>
          </w:p>
          <w:p w14:paraId="4D95FDDE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3. การทำงานกับสหวิชาชีพในการนำส่ง ขอบเขตหน้าที่ และการประสานงาน</w:t>
            </w:r>
          </w:p>
          <w:p w14:paraId="0E39149A" w14:textId="77777777" w:rsidR="009255D3" w:rsidRPr="001E656D" w:rsidRDefault="009255D3" w:rsidP="009A2363">
            <w:pPr>
              <w:ind w:left="720" w:hanging="399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ความปลอดภัยในการปฏิบัติงานของเจ้าหน้าที่ </w:t>
            </w:r>
          </w:p>
          <w:p w14:paraId="3ED82173" w14:textId="77777777" w:rsidR="009255D3" w:rsidRPr="001E656D" w:rsidRDefault="009255D3" w:rsidP="009A23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>In Hospital</w:t>
            </w:r>
          </w:p>
          <w:p w14:paraId="048819E3" w14:textId="77777777" w:rsidR="009255D3" w:rsidRPr="001E656D" w:rsidRDefault="009255D3" w:rsidP="009A2363">
            <w:pPr>
              <w:ind w:left="180" w:firstLine="14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ขาดแคลนจิตแพทย์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ความเพีบงพอของบุคลากร</w:t>
            </w:r>
          </w:p>
          <w:p w14:paraId="7455DC86" w14:textId="77777777" w:rsidR="009255D3" w:rsidRPr="001E656D" w:rsidRDefault="009255D3" w:rsidP="009A2363">
            <w:pPr>
              <w:ind w:left="180" w:firstLine="14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การจัดการสิ่งแวดล้อมของเตียงผู้ป่วยจิตเวช</w:t>
            </w:r>
          </w:p>
          <w:p w14:paraId="1CF9F053" w14:textId="77777777" w:rsidR="009255D3" w:rsidRDefault="009255D3" w:rsidP="009A2363">
            <w:pPr>
              <w:ind w:left="180" w:firstLine="141"/>
              <w:rPr>
                <w:rFonts w:ascii="TH SarabunPSK" w:hAnsi="TH SarabunPSK" w:cs="TH SarabunPSK"/>
                <w:sz w:val="28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แนวทางการประเมิน และการดูแลผู้ป่วย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>SMIV</w:t>
            </w:r>
          </w:p>
          <w:p w14:paraId="3B856C81" w14:textId="77777777" w:rsidR="009255D3" w:rsidRPr="001E656D" w:rsidRDefault="009255D3" w:rsidP="009A23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>Post Hospital</w:t>
            </w:r>
          </w:p>
          <w:p w14:paraId="08A06E3A" w14:textId="77777777" w:rsidR="009255D3" w:rsidRPr="001E656D" w:rsidRDefault="009255D3" w:rsidP="009A2363">
            <w:pPr>
              <w:ind w:firstLine="32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MHL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สัญญาณเตือน และความตระหนักอาการกำเริบของกลุ่มเสี่ยง</w:t>
            </w:r>
          </w:p>
          <w:p w14:paraId="0DB166FD" w14:textId="77777777" w:rsidR="009255D3" w:rsidRPr="001E656D" w:rsidRDefault="009255D3" w:rsidP="009A2363">
            <w:pPr>
              <w:ind w:firstLine="32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2. ความรู้ของประชาชนในการใช้พรบ.สุขภาพจิต</w:t>
            </w:r>
          </w:p>
          <w:p w14:paraId="69C8A910" w14:textId="77777777" w:rsidR="009255D3" w:rsidRDefault="009255D3" w:rsidP="009A2363">
            <w:pPr>
              <w:ind w:firstLine="321"/>
              <w:rPr>
                <w:rFonts w:ascii="TH SarabunPSK" w:hAnsi="TH SarabunPSK" w:cs="TH SarabunPSK"/>
                <w:sz w:val="28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3. ขาดความรู้ และความตระหนักในการดูแลผู้ป่วย</w:t>
            </w:r>
          </w:p>
          <w:p w14:paraId="520AAAA5" w14:textId="77777777" w:rsidR="009255D3" w:rsidRPr="001E656D" w:rsidRDefault="009255D3" w:rsidP="009A236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65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ปัญหาอุปสรรค </w:t>
            </w:r>
          </w:p>
          <w:p w14:paraId="7E4161FE" w14:textId="77777777" w:rsidR="009255D3" w:rsidRPr="001E656D" w:rsidRDefault="009255D3" w:rsidP="009A236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E65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ความรู้ความเข้าใจ ต่อ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พรบ.สุขภาพจิต</w:t>
            </w:r>
            <w:r w:rsidRPr="001E65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กำหนดทิศทางการดำเนินงานให้กับแพทย์ บุคลากรสุขภาพจิตในการดูแลผู้ป่วย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ทุกระยะ (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>Pre-In-Post Hospital)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ปัญหายาเสพติดในชุมชน</w:t>
            </w:r>
          </w:p>
        </w:tc>
      </w:tr>
      <w:tr w:rsidR="009255D3" w14:paraId="00031471" w14:textId="77777777" w:rsidTr="009A2363">
        <w:tc>
          <w:tcPr>
            <w:tcW w:w="1271" w:type="dxa"/>
          </w:tcPr>
          <w:p w14:paraId="5282FB28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5EA196F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00DE5A05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ด้านนโยบายและการบริหารจัดการ</w:t>
            </w:r>
          </w:p>
        </w:tc>
        <w:tc>
          <w:tcPr>
            <w:tcW w:w="3331" w:type="dxa"/>
            <w:vAlign w:val="center"/>
          </w:tcPr>
          <w:p w14:paraId="6D30291C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ด้านการมีส่วนร่วมและบูรณาการ</w:t>
            </w:r>
          </w:p>
        </w:tc>
        <w:tc>
          <w:tcPr>
            <w:tcW w:w="3331" w:type="dxa"/>
            <w:vAlign w:val="center"/>
          </w:tcPr>
          <w:p w14:paraId="6BA61952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ด้านนวัตกรรม</w:t>
            </w:r>
          </w:p>
        </w:tc>
        <w:tc>
          <w:tcPr>
            <w:tcW w:w="3332" w:type="dxa"/>
            <w:vAlign w:val="center"/>
          </w:tcPr>
          <w:p w14:paraId="5E2657CC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ด้านบริการไร้รอยต่อ</w:t>
            </w:r>
          </w:p>
        </w:tc>
      </w:tr>
      <w:tr w:rsidR="009255D3" w14:paraId="2352E56E" w14:textId="77777777" w:rsidTr="009A2363">
        <w:trPr>
          <w:trHeight w:val="5188"/>
        </w:trPr>
        <w:tc>
          <w:tcPr>
            <w:tcW w:w="1271" w:type="dxa"/>
          </w:tcPr>
          <w:p w14:paraId="1133D2AC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0C25DCFE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1.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กำหนดนโยบาย/มาตรฐานการดูแลรักษาผู้ป่วย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SMI-V</w:t>
            </w:r>
          </w:p>
          <w:p w14:paraId="239BA8AC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2. วางระบบการส่งต่อข้อมูลผู้ป่วยเพื่อการติดตามดูแลต่อเนื่อง</w:t>
            </w:r>
          </w:p>
        </w:tc>
        <w:tc>
          <w:tcPr>
            <w:tcW w:w="3331" w:type="dxa"/>
            <w:vAlign w:val="center"/>
          </w:tcPr>
          <w:p w14:paraId="25A286A5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1.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 บูรณาการการดำเนินงานสุขภาพจิตด้วยระบบการดำเนินงาน พชอ.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 /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ทุกอำเภอมีการขับเคลื่อนการดำเนินงานโดยการมีส่วนร่วมของภาคีเครือข่าย</w:t>
            </w:r>
          </w:p>
          <w:p w14:paraId="671433F4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2.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ประชุมการใช้กฎหมายในการแก้ไขปัญหาสุขภาพจิตผ่าคณะอนุกรรมการสุขภาพจิตจังหวัด</w:t>
            </w:r>
          </w:p>
          <w:p w14:paraId="0D1A0F31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3.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บูรณาการการดำเนินงานดูแลผู้ป่วยจิตเวชร่วมกับตำรวจภายใต้โครงการหน่วยนาคาพิทักษ์รักษ์ประชา</w:t>
            </w:r>
          </w:p>
        </w:tc>
        <w:tc>
          <w:tcPr>
            <w:tcW w:w="3331" w:type="dxa"/>
            <w:vAlign w:val="center"/>
          </w:tcPr>
          <w:p w14:paraId="3BC58A0A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1.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จังหวัด/อำเภอทีมีการติดตามต่อเนื่องในชุมชน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ระบบติดตามผู้ป่วยจิตเวช แบบบูรณาการร่วมกับ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LTC, Thai COC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และจิตเวช</w:t>
            </w:r>
          </w:p>
          <w:p w14:paraId="244D872A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2. การใช้และพัฒนาระบบ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Telepsychiatry</w:t>
            </w:r>
          </w:p>
        </w:tc>
        <w:tc>
          <w:tcPr>
            <w:tcW w:w="3332" w:type="dxa"/>
            <w:vAlign w:val="center"/>
          </w:tcPr>
          <w:p w14:paraId="4D470E74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1.</w:t>
            </w:r>
            <w:r w:rsidRPr="00181A3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Telemedicine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การประสานงานระดับจังหวัด</w:t>
            </w:r>
          </w:p>
          <w:p w14:paraId="3A025AD2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2.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ทุกโรงพยาบาลชุมชน สามารถดูแลผู้ป่วยจิตเวชเบื้อต้นก่อนส่งต่อ รพ.จิตเวชฯ ได้</w:t>
            </w:r>
          </w:p>
          <w:p w14:paraId="07630C99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3. เปิด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Corner Ward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ผู้ป่วย พร้อมให้คำปรึกษาเครือข่ายใน รพ.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Node </w:t>
            </w:r>
          </w:p>
          <w:p w14:paraId="7DE7090B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4. พัฒนาระบบพัฒนาระบบบริการแบบ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Psychosocial Clinic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ทุกระดับหน่วยบริการ</w:t>
            </w:r>
          </w:p>
        </w:tc>
      </w:tr>
    </w:tbl>
    <w:p w14:paraId="3E387F4F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  <w:sectPr w:rsidR="009255D3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737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473"/>
      </w:tblGrid>
      <w:tr w:rsidR="009255D3" w14:paraId="067F9B40" w14:textId="77777777" w:rsidTr="00181A33">
        <w:trPr>
          <w:trHeight w:val="4901"/>
        </w:trPr>
        <w:tc>
          <w:tcPr>
            <w:tcW w:w="1271" w:type="dxa"/>
          </w:tcPr>
          <w:p w14:paraId="1878C514" w14:textId="77777777" w:rsidR="009255D3" w:rsidRPr="00181A33" w:rsidRDefault="009255D3" w:rsidP="009A236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6C2D5FC3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23BFB154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1</w:t>
            </w:r>
          </w:p>
          <w:p w14:paraId="0C02B62A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จัดทำแผน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กำหนดนโยบาย/มาตรฐานการดูแลรักษาผู้ป่วย </w:t>
            </w:r>
          </w:p>
          <w:p w14:paraId="5F132A25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 xml:space="preserve">SMI-V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ทั้งระบบบริการและแผนการดำเนินงานแบบมีส่วนร่วม</w:t>
            </w:r>
          </w:p>
          <w:p w14:paraId="7D44B2D1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2. ประชุมชี้แจงวางระบบการส่งต่อข้อมูลผู้ป่วยเพื่อการติดตามดูแลต่อเนื่อง</w:t>
            </w:r>
          </w:p>
          <w:p w14:paraId="4F8CF2E9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3. พัฒนาศักยภาพและซักซ้อมความเข้าใจในการดูแลส่งต่อ</w:t>
            </w:r>
          </w:p>
        </w:tc>
        <w:tc>
          <w:tcPr>
            <w:tcW w:w="3331" w:type="dxa"/>
          </w:tcPr>
          <w:p w14:paraId="6D4FBF91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2774FF3C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1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มีการจัดตั้งศูนย์ให้บริการ</w:t>
            </w:r>
          </w:p>
          <w:p w14:paraId="4E706774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2. ขับเคลื่อนกิจกรรมการดำเนินงานตามแผนที่กำหนด </w:t>
            </w:r>
          </w:p>
          <w:p w14:paraId="493DB1FE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2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ติดตามผลลัพธ์และผลการดำเนินงาน</w:t>
            </w:r>
          </w:p>
          <w:p w14:paraId="5EE249D8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</w:tc>
        <w:tc>
          <w:tcPr>
            <w:tcW w:w="3331" w:type="dxa"/>
          </w:tcPr>
          <w:p w14:paraId="2A37C4E1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3</w:t>
            </w:r>
          </w:p>
          <w:p w14:paraId="3888A44F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1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ประชุมติดตาม พัฒนา วางแผนระยะ 6 เดือนหลัง</w:t>
            </w:r>
          </w:p>
          <w:p w14:paraId="6D1449DB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2. ขับเคลื่อนกิจกรรมการดำเนินงานตามแผนที่กำหนด </w:t>
            </w:r>
          </w:p>
          <w:p w14:paraId="3E624A9F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2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ติดตามผลลัพธ์และผลการดำเนินงาน</w:t>
            </w:r>
            <w:r w:rsidRPr="00181A33">
              <w:rPr>
                <w:rFonts w:ascii="TH SarabunPSK" w:hAnsi="TH SarabunPSK" w:cs="TH SarabunPSK"/>
                <w:kern w:val="0"/>
                <w:sz w:val="28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ผลการดำเนินงานด้านการบำบัดรักษา</w:t>
            </w:r>
          </w:p>
          <w:p w14:paraId="5BD59D89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  <w:p w14:paraId="2D098090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73" w:type="dxa"/>
          </w:tcPr>
          <w:p w14:paraId="6095EE73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4</w:t>
            </w:r>
          </w:p>
          <w:p w14:paraId="72E99F52" w14:textId="0C9F9402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ติดตามผลลัพธ์และผลการดำเนินงาน</w:t>
            </w:r>
            <w:r w:rsidRPr="00181A33">
              <w:rPr>
                <w:rFonts w:ascii="TH SarabunPSK" w:hAnsi="TH SarabunPSK" w:cs="TH SarabunPSK"/>
                <w:kern w:val="0"/>
                <w:sz w:val="28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ผลการดำเนินงานด้านกา</w:t>
            </w:r>
            <w:r w:rsidR="00181A33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ร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บำบัดรักษา</w:t>
            </w:r>
          </w:p>
          <w:p w14:paraId="0791FC10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</w:tc>
      </w:tr>
    </w:tbl>
    <w:p w14:paraId="6873AAE2" w14:textId="77777777" w:rsidR="009255D3" w:rsidRPr="00297D0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86F88A1" w14:textId="77777777" w:rsidR="009255D3" w:rsidRPr="0006401B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9D94AE0" w14:textId="77777777" w:rsidR="009255D3" w:rsidRPr="00297D0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101A4AAB" w14:textId="77777777" w:rsidR="009255D3" w:rsidRPr="00297D0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EF442E9" w14:textId="77777777" w:rsidR="00BA27EB" w:rsidRPr="000C55DF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BA27EB" w:rsidRPr="000C55DF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5C8"/>
    <w:multiLevelType w:val="hybridMultilevel"/>
    <w:tmpl w:val="FB8AA0C2"/>
    <w:lvl w:ilvl="0" w:tplc="D5ACD056">
      <w:numFmt w:val="bullet"/>
      <w:lvlText w:val="-"/>
      <w:lvlJc w:val="left"/>
      <w:pPr>
        <w:ind w:left="1080" w:hanging="360"/>
      </w:pPr>
      <w:rPr>
        <w:rFonts w:ascii="TH SarabunPSK,Bold" w:eastAsiaTheme="minorHAnsi" w:hAnsi="TH SarabunPSK,Bold" w:cs="TH SarabunPSK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C60BC0"/>
    <w:multiLevelType w:val="hybridMultilevel"/>
    <w:tmpl w:val="1190215E"/>
    <w:lvl w:ilvl="0" w:tplc="9BDEFEB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7245385">
    <w:abstractNumId w:val="1"/>
  </w:num>
  <w:num w:numId="2" w16cid:durableId="205319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15DF"/>
    <w:rsid w:val="00026B9C"/>
    <w:rsid w:val="00034B16"/>
    <w:rsid w:val="00053437"/>
    <w:rsid w:val="00053B99"/>
    <w:rsid w:val="0006401B"/>
    <w:rsid w:val="000C55DF"/>
    <w:rsid w:val="000E040E"/>
    <w:rsid w:val="000E479A"/>
    <w:rsid w:val="00141C39"/>
    <w:rsid w:val="00150E46"/>
    <w:rsid w:val="00170C59"/>
    <w:rsid w:val="00181A33"/>
    <w:rsid w:val="00202BF1"/>
    <w:rsid w:val="002320F8"/>
    <w:rsid w:val="0028097F"/>
    <w:rsid w:val="002940E5"/>
    <w:rsid w:val="00297D03"/>
    <w:rsid w:val="002E1B69"/>
    <w:rsid w:val="002F1E79"/>
    <w:rsid w:val="003412E0"/>
    <w:rsid w:val="00354A42"/>
    <w:rsid w:val="003879F9"/>
    <w:rsid w:val="003A0D2C"/>
    <w:rsid w:val="003D15D1"/>
    <w:rsid w:val="003D3AAE"/>
    <w:rsid w:val="003E6258"/>
    <w:rsid w:val="003F63AF"/>
    <w:rsid w:val="00445C50"/>
    <w:rsid w:val="00466318"/>
    <w:rsid w:val="004774CE"/>
    <w:rsid w:val="004A4CEE"/>
    <w:rsid w:val="004B5C09"/>
    <w:rsid w:val="004E13F5"/>
    <w:rsid w:val="0052210D"/>
    <w:rsid w:val="00545A8E"/>
    <w:rsid w:val="00592531"/>
    <w:rsid w:val="005C6034"/>
    <w:rsid w:val="005D74A2"/>
    <w:rsid w:val="00617C05"/>
    <w:rsid w:val="006337F9"/>
    <w:rsid w:val="00646030"/>
    <w:rsid w:val="00660E95"/>
    <w:rsid w:val="00666AE0"/>
    <w:rsid w:val="006823D4"/>
    <w:rsid w:val="006D5F52"/>
    <w:rsid w:val="0072400E"/>
    <w:rsid w:val="007609BC"/>
    <w:rsid w:val="007640BC"/>
    <w:rsid w:val="0077028D"/>
    <w:rsid w:val="007B3B64"/>
    <w:rsid w:val="007E1396"/>
    <w:rsid w:val="007E6297"/>
    <w:rsid w:val="00835AEA"/>
    <w:rsid w:val="00882872"/>
    <w:rsid w:val="008C6AAE"/>
    <w:rsid w:val="008E06D8"/>
    <w:rsid w:val="009171B2"/>
    <w:rsid w:val="009255D3"/>
    <w:rsid w:val="00965FB2"/>
    <w:rsid w:val="00981957"/>
    <w:rsid w:val="009876FD"/>
    <w:rsid w:val="009A1E85"/>
    <w:rsid w:val="009C7656"/>
    <w:rsid w:val="009D122C"/>
    <w:rsid w:val="00AA43F9"/>
    <w:rsid w:val="00AC5803"/>
    <w:rsid w:val="00AE2E66"/>
    <w:rsid w:val="00B33F19"/>
    <w:rsid w:val="00B4108E"/>
    <w:rsid w:val="00B8239A"/>
    <w:rsid w:val="00B852B9"/>
    <w:rsid w:val="00B92C57"/>
    <w:rsid w:val="00BA27EB"/>
    <w:rsid w:val="00BA4236"/>
    <w:rsid w:val="00BA4AD7"/>
    <w:rsid w:val="00BC0FC1"/>
    <w:rsid w:val="00BC1C89"/>
    <w:rsid w:val="00BC6B8E"/>
    <w:rsid w:val="00BF227C"/>
    <w:rsid w:val="00BF4EE7"/>
    <w:rsid w:val="00C72DC9"/>
    <w:rsid w:val="00C91F7F"/>
    <w:rsid w:val="00CB6CE9"/>
    <w:rsid w:val="00CD245B"/>
    <w:rsid w:val="00CD3EB7"/>
    <w:rsid w:val="00CF0B4A"/>
    <w:rsid w:val="00D76394"/>
    <w:rsid w:val="00D9765D"/>
    <w:rsid w:val="00DE4498"/>
    <w:rsid w:val="00DF59C1"/>
    <w:rsid w:val="00E00BB1"/>
    <w:rsid w:val="00E7687F"/>
    <w:rsid w:val="00F16A7A"/>
    <w:rsid w:val="00F66B8F"/>
    <w:rsid w:val="00F67B61"/>
    <w:rsid w:val="00F8191D"/>
    <w:rsid w:val="00F9736F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CA40CF5F-8E37-41D2-919F-4443CC56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1F7F"/>
    <w:pPr>
      <w:ind w:left="720"/>
      <w:contextualSpacing/>
    </w:pPr>
  </w:style>
  <w:style w:type="paragraph" w:customStyle="1" w:styleId="Default">
    <w:name w:val="Default"/>
    <w:rsid w:val="009171B2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semiHidden/>
    <w:unhideWhenUsed/>
    <w:rsid w:val="0014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6">
    <w:name w:val="No Spacing"/>
    <w:uiPriority w:val="1"/>
    <w:qFormat/>
    <w:rsid w:val="0006401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7</cp:revision>
  <cp:lastPrinted>2023-10-19T16:52:00Z</cp:lastPrinted>
  <dcterms:created xsi:type="dcterms:W3CDTF">2023-10-25T04:53:00Z</dcterms:created>
  <dcterms:modified xsi:type="dcterms:W3CDTF">2023-12-13T13:44:00Z</dcterms:modified>
</cp:coreProperties>
</file>